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88" w:rsidRPr="00F23E88" w:rsidRDefault="00F23E88" w:rsidP="00F23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23E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выполняемых работах (услугах) </w:t>
      </w:r>
      <w:r w:rsidR="00AE4D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201</w:t>
      </w:r>
      <w:r w:rsidR="001C54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AE4D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F23E88" w:rsidRPr="00F23E88" w:rsidRDefault="00F23E88" w:rsidP="00F23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содержанию и ремонту общего имущества в многоквартирных домах, расположенных по адресу г. Химки, </w:t>
      </w:r>
      <w:r w:rsidR="00312F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ул. Кудрявцева</w:t>
      </w:r>
      <w:r w:rsidRPr="00F23E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дом </w:t>
      </w:r>
      <w:r w:rsidR="00312F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2А</w:t>
      </w:r>
      <w:r w:rsidRPr="00F23E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Управляющая компания ООО «Дианик-Эстейт» выполняет следующие работы: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1. Управляет многоквартирными домами в соответствии с условиями Договоров на управление многоквартирным домом и действующим законодательством РФ.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4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В состав общего имущества многоквартирного дома, включаются помещения в данном доме, не являющиеся частями помещений, находящихся в собственности, и предназначенные для обслуживания более одного помещения в многоквартирном доме, в том числе межквартирные площадки, лифтовые холлы, лестницы и лестничные площадки и технического этажа, стволы мусоропровода с клапанами и камерами для сбора мусора, тамбуры мусоропровода, лифты, лифтовые и иные шахты, коридоры, технический</w:t>
      </w:r>
      <w:proofErr w:type="gram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этаж и подвал, в которых имеются инженерные коммуникации, иное обслуживающее более одного помещения в многоквартирном доме оборудование, а также крыша с мягкой кровлей, несущие и ненесущие конструкции многоквартирного дома, механическое, электрическое (до приборов учета электрической энергии), санитарно-техническое (стояки отопления, горячего и холодного водоснабжения и врезки отходящих квартирных трубопроводов, включая запорные краны, канализационные стояки до мест присоединения квартирных трубопроводов) и иное</w:t>
      </w:r>
      <w:proofErr w:type="gram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оборудование, находящееся в многоквартирном доме за пределами или внутри жилых помещений и обслуживающее более одного помещения, фасад многоквартирного дома, земельный участок, на котором расположен многоквартирный дом, с элементами озеленения и благоустройства и иные предназначенные для обслуживания, эксплуатации и благоустройства многоквартирного дома объекты, расположенные на указанном земельном участке.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организовывает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 РФ.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2416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11 Правил содержания общего имущества в многоквартирном доме, утвержденных </w:t>
      </w:r>
      <w:hyperlink r:id="rId5" w:history="1">
        <w:r w:rsidRPr="00F23E8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13 августа 2006 г. N 491</w:t>
        </w:r>
      </w:hyperlink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а)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 Стоимость работ 0,2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б) освещение помещений общего пользования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. Стоимость работ 0,14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обеспечение установленных законодательством Российской Федерации температуры и влажности в помещениях общего пользования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0,41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>. Стоимость работ 2,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. Стоимость работ 0,92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е) меры пожарной безопасности в соответствии с законодательством Российской Федерации о пожарной безопасности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. Стоимость работ 0,81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. Стоимость работ 1,22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з) текущий</w:t>
      </w:r>
      <w:r w:rsidR="00D417E2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, подготовку к сезонной эксплуатации и содержание общего имущества, указанного в подпунктах "а" - "д" пункта 2 настоящих Правил,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4,75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3. Представлять интересы собственников помещений многоквартирного дома во всех организациях, предприятиях и учреждениях любых организационно-правовых форм и уровней.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1,16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ООО «Дианик-Эстейт» заключ</w:t>
      </w:r>
      <w:r w:rsidR="00312FCA">
        <w:rPr>
          <w:rFonts w:ascii="Times New Roman" w:eastAsia="Times New Roman" w:hAnsi="Times New Roman"/>
          <w:sz w:val="24"/>
          <w:szCs w:val="24"/>
          <w:lang w:eastAsia="ru-RU"/>
        </w:rPr>
        <w:t>аются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FCA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заключены 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следующие договора: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- на пос</w:t>
      </w:r>
      <w:r w:rsidR="004127FB">
        <w:rPr>
          <w:rFonts w:ascii="Times New Roman" w:eastAsia="Times New Roman" w:hAnsi="Times New Roman"/>
          <w:sz w:val="24"/>
          <w:szCs w:val="24"/>
          <w:lang w:eastAsia="ru-RU"/>
        </w:rPr>
        <w:t>тавку электрической энергии с ОА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r w:rsidR="004127FB">
        <w:rPr>
          <w:rFonts w:ascii="Times New Roman" w:eastAsia="Times New Roman" w:hAnsi="Times New Roman"/>
          <w:sz w:val="24"/>
          <w:szCs w:val="24"/>
          <w:lang w:eastAsia="ru-RU"/>
        </w:rPr>
        <w:t>Мос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энергосбыт»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 2,</w:t>
      </w:r>
      <w:r w:rsidR="00BD787B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– жилые помещения, </w:t>
      </w:r>
      <w:r w:rsidR="0023204D">
        <w:rPr>
          <w:rFonts w:ascii="Times New Roman" w:eastAsia="Times New Roman" w:hAnsi="Times New Roman"/>
          <w:sz w:val="24"/>
          <w:szCs w:val="24"/>
          <w:lang w:eastAsia="ru-RU"/>
        </w:rPr>
        <w:t>регулируемые и свободные (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>нерегулируем</w:t>
      </w:r>
      <w:r w:rsidR="0023204D">
        <w:rPr>
          <w:rFonts w:ascii="Times New Roman" w:eastAsia="Times New Roman" w:hAnsi="Times New Roman"/>
          <w:sz w:val="24"/>
          <w:szCs w:val="24"/>
          <w:lang w:eastAsia="ru-RU"/>
        </w:rPr>
        <w:t>ые)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цен</w:t>
      </w:r>
      <w:r w:rsidR="0023204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нежилые помещения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поставку тепловой энергии с </w:t>
      </w:r>
      <w:r w:rsidR="004127FB">
        <w:rPr>
          <w:rFonts w:ascii="Times New Roman" w:eastAsia="Times New Roman" w:hAnsi="Times New Roman"/>
          <w:sz w:val="24"/>
          <w:szCs w:val="24"/>
          <w:lang w:eastAsia="ru-RU"/>
        </w:rPr>
        <w:t>Химкинский филиал ООО «Теплоснабжающая компания Мосэнерго»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 – </w:t>
      </w:r>
      <w:r w:rsidR="00145212">
        <w:rPr>
          <w:rFonts w:ascii="Times New Roman" w:eastAsia="Times New Roman" w:hAnsi="Times New Roman"/>
          <w:sz w:val="24"/>
          <w:szCs w:val="24"/>
          <w:lang w:eastAsia="ru-RU"/>
        </w:rPr>
        <w:t>тепловая энергия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87B">
        <w:rPr>
          <w:rFonts w:ascii="Times New Roman" w:eastAsia="Times New Roman" w:hAnsi="Times New Roman"/>
          <w:sz w:val="24"/>
          <w:szCs w:val="24"/>
          <w:lang w:eastAsia="ru-RU"/>
        </w:rPr>
        <w:t>1758,79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AE4D16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Гкал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- на отпуск питьевой воды и прием сточных вод с ОАО «Химкинский водоканал»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 ХВС </w:t>
      </w:r>
      <w:r w:rsidR="00BD787B">
        <w:rPr>
          <w:rFonts w:ascii="Times New Roman" w:eastAsia="Times New Roman" w:hAnsi="Times New Roman"/>
          <w:sz w:val="24"/>
          <w:szCs w:val="24"/>
          <w:lang w:eastAsia="ru-RU"/>
        </w:rPr>
        <w:t>20,47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куб</w:t>
      </w:r>
      <w:proofErr w:type="gramStart"/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водоотведение </w:t>
      </w:r>
      <w:r w:rsidR="00BD787B">
        <w:rPr>
          <w:rFonts w:ascii="Times New Roman" w:eastAsia="Times New Roman" w:hAnsi="Times New Roman"/>
          <w:sz w:val="24"/>
          <w:szCs w:val="24"/>
          <w:lang w:eastAsia="ru-RU"/>
        </w:rPr>
        <w:t>24,73</w:t>
      </w:r>
      <w:r w:rsidR="00AE4D1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куб.м.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- о выполнении работ на лифтах с ООО «</w:t>
      </w:r>
      <w:r w:rsidR="00312FCA">
        <w:rPr>
          <w:rFonts w:ascii="Times New Roman" w:eastAsia="Times New Roman" w:hAnsi="Times New Roman"/>
          <w:sz w:val="24"/>
          <w:szCs w:val="24"/>
          <w:lang w:eastAsia="ru-RU"/>
        </w:rPr>
        <w:t>ЛифтСпецСервис+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>твердых бытовых отходов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</w:t>
      </w:r>
      <w:r w:rsidR="004127FB">
        <w:rPr>
          <w:rFonts w:ascii="Times New Roman" w:eastAsia="Times New Roman" w:hAnsi="Times New Roman"/>
          <w:sz w:val="24"/>
          <w:szCs w:val="24"/>
          <w:lang w:eastAsia="ru-RU"/>
        </w:rPr>
        <w:t>сора с ООО «</w:t>
      </w:r>
      <w:r w:rsidR="00312FCA">
        <w:rPr>
          <w:rFonts w:ascii="Times New Roman" w:eastAsia="Times New Roman" w:hAnsi="Times New Roman"/>
          <w:sz w:val="24"/>
          <w:szCs w:val="24"/>
          <w:lang w:eastAsia="ru-RU"/>
        </w:rPr>
        <w:t>Вторресурс</w:t>
      </w:r>
      <w:r w:rsidR="004127FB">
        <w:rPr>
          <w:rFonts w:ascii="Times New Roman" w:eastAsia="Times New Roman" w:hAnsi="Times New Roman"/>
          <w:sz w:val="24"/>
          <w:szCs w:val="24"/>
          <w:lang w:eastAsia="ru-RU"/>
        </w:rPr>
        <w:t xml:space="preserve">» Тариф </w:t>
      </w:r>
      <w:r w:rsidR="00312FCA">
        <w:rPr>
          <w:rFonts w:ascii="Times New Roman" w:eastAsia="Times New Roman" w:hAnsi="Times New Roman"/>
          <w:sz w:val="24"/>
          <w:szCs w:val="24"/>
          <w:lang w:eastAsia="ru-RU"/>
        </w:rPr>
        <w:t>260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</w:t>
      </w:r>
      <w:r w:rsidR="006F2B38">
        <w:rPr>
          <w:rFonts w:ascii="Times New Roman" w:eastAsia="Times New Roman" w:hAnsi="Times New Roman"/>
          <w:sz w:val="24"/>
          <w:szCs w:val="24"/>
          <w:lang w:eastAsia="ru-RU"/>
        </w:rPr>
        <w:t>за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6F2B3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- на комплексное сервисное обслуживание домофонной системы с ООО «</w:t>
      </w:r>
      <w:r w:rsidR="004127FB">
        <w:rPr>
          <w:rFonts w:ascii="Times New Roman" w:eastAsia="Times New Roman" w:hAnsi="Times New Roman"/>
          <w:sz w:val="24"/>
          <w:szCs w:val="24"/>
          <w:lang w:eastAsia="ru-RU"/>
        </w:rPr>
        <w:t>Электробезопасность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E2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и т.д.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4. Ведет и хранит техническую документацию (базы данных) на многоквартирный дом, внутридомовое инженерное оборудование и объекты придомового благоустройства, а 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также бухгалтерскую, статистическую, хозяйственно-финансовую документацию и расчеты, связанные с многоквартирным домом.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0,5</w:t>
      </w:r>
      <w:r w:rsidR="001C544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5. Систематически проводит технические осмотры многоквартирного дома и корректирует базы данных, отражающих состояние многоквартирного дома, в соответствии с результатами осмотра.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1,</w:t>
      </w:r>
      <w:r w:rsidR="00312FC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6. Разрабатывает планы работ и услуг по содержанию, текущему ремонту общего имущества многоквартирного дома. Перечень работ по содержанию и ремонту общего имущества многоквартирного дома определяются Правилами и нормами технической эксплуатации жилищного фонда (утв. Постановлением Госстроя РФ от 27.09.03г. №170) и другими действующими нормами права РФ. Периодичность проведения работ определяется нормативными и законодательными актами РФ, Московской области и органов местного самоуправления района.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Каждый житель многоквартирного дома может ознакомиться с Планом на текущий ремонт и по благоустройству придомовой территории в 201</w:t>
      </w:r>
      <w:r w:rsidR="003A675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</w:t>
      </w:r>
      <w:r w:rsidR="00312FC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7. Обеспечивает аварийно-диспетчерское обслуживание принятого в управление многоквартирного дома.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3,25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8. Осуществляет рассмотрение предложений, заявлений и жалоб жителей многоквартирного дома и принимает соответствующие меры в установленные для этого сроки.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1,16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9. Информирует на досках объявлений в письменной форме жителей многоквартирного дома об изменении размеров установленных платежей и стоимости коммунальных услуг.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0,11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Производит начисление платежей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доме, и начисление платежей за коммунальные услуги; обеспечивает выставление счетов и платежных квитанций в срок до 5 числа месяца следующего за расчетным.</w:t>
      </w:r>
      <w:proofErr w:type="gramEnd"/>
      <w:r w:rsidR="00312FCA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1,72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11. Производит сбор установленных платежей.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0,5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12. Рассматривает все претензии жителей многоквартирного дома, связанные с исполнением, заключенных Управляющей компанией, Договоров с третьими лицами и разрешает возникшие конфликтные ситуации.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0,1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C5447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13. Обеспечивает жителей многоквартирного дома информацией о телефонах городских и аварийных служб.</w:t>
      </w:r>
      <w:r w:rsidR="00C969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0,12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1 кв.м.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14. В установленные законодательными и нормативными актами РФ сроки, организовывает, в рамках своей эксплуатационной ответственности, работы по ликвидации аварий в Доме.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0,50 рублей за 1 кв.м.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15. Производит </w:t>
      </w:r>
      <w:proofErr w:type="gramStart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пломб и исправностью приборов учета, а также своевременностью их поверки компетентными лицами, предоставляющие данные услуги по приборам учета.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0,40 рублей за 1 кв.м.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16. Ведет учет собственников помещений и зарегистрированных жителей в многоквартирном доме.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0,26 рублей за 1 кв.м.</w:t>
      </w:r>
    </w:p>
    <w:p w:rsidR="000C12E1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416D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. Представляет отчет о выполнении Договора управления многоквартирным домом за год не позднее 31 марта года, следующего за истекшим.</w:t>
      </w:r>
      <w:r w:rsidR="000C12E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0,10 рублей за 1 кв.м.</w:t>
      </w: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E88" w:rsidRPr="00F23E88" w:rsidRDefault="00F23E88" w:rsidP="001C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3204D" w:rsidRDefault="00F23E88" w:rsidP="001C5447">
      <w:pPr>
        <w:jc w:val="both"/>
      </w:pPr>
      <w:r w:rsidRPr="00F23E8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C5447" w:rsidRDefault="001C5447" w:rsidP="001C5447">
      <w:pPr>
        <w:jc w:val="both"/>
      </w:pPr>
    </w:p>
    <w:sectPr w:rsidR="001C5447" w:rsidSect="004D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88"/>
    <w:rsid w:val="00011BF0"/>
    <w:rsid w:val="00060DE9"/>
    <w:rsid w:val="000C12E1"/>
    <w:rsid w:val="00145212"/>
    <w:rsid w:val="001C5447"/>
    <w:rsid w:val="0023204D"/>
    <w:rsid w:val="002416DF"/>
    <w:rsid w:val="00312FCA"/>
    <w:rsid w:val="003A675D"/>
    <w:rsid w:val="004127FB"/>
    <w:rsid w:val="004C1C43"/>
    <w:rsid w:val="004D5CD5"/>
    <w:rsid w:val="004E2FC8"/>
    <w:rsid w:val="00510D3F"/>
    <w:rsid w:val="00681E8A"/>
    <w:rsid w:val="006F2B38"/>
    <w:rsid w:val="00713ADE"/>
    <w:rsid w:val="0081353A"/>
    <w:rsid w:val="008E0267"/>
    <w:rsid w:val="00982CFC"/>
    <w:rsid w:val="00AE4D16"/>
    <w:rsid w:val="00BD787B"/>
    <w:rsid w:val="00C96959"/>
    <w:rsid w:val="00D417E2"/>
    <w:rsid w:val="00D66957"/>
    <w:rsid w:val="00D841E6"/>
    <w:rsid w:val="00E91A1E"/>
    <w:rsid w:val="00F04B06"/>
    <w:rsid w:val="00F23E88"/>
    <w:rsid w:val="00F5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23E88"/>
    <w:rPr>
      <w:color w:val="0000FF"/>
      <w:u w:val="single"/>
    </w:rPr>
  </w:style>
  <w:style w:type="character" w:customStyle="1" w:styleId="articleseparator">
    <w:name w:val="article_separator"/>
    <w:basedOn w:val="a0"/>
    <w:rsid w:val="00F23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23E88"/>
    <w:rPr>
      <w:color w:val="0000FF"/>
      <w:u w:val="single"/>
    </w:rPr>
  </w:style>
  <w:style w:type="character" w:customStyle="1" w:styleId="articleseparator">
    <w:name w:val="article_separator"/>
    <w:basedOn w:val="a0"/>
    <w:rsid w:val="00F2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moscowie.ru/zaopodm.files/49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Элна</Company>
  <LinksUpToDate>false</LinksUpToDate>
  <CharactersWithSpaces>8866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http://www.podmoscowie.ru/zaopodm.files/491.htm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Yury</cp:lastModifiedBy>
  <cp:revision>2</cp:revision>
  <cp:lastPrinted>2014-10-20T14:52:00Z</cp:lastPrinted>
  <dcterms:created xsi:type="dcterms:W3CDTF">2018-09-26T21:22:00Z</dcterms:created>
  <dcterms:modified xsi:type="dcterms:W3CDTF">2018-09-26T21:22:00Z</dcterms:modified>
</cp:coreProperties>
</file>