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3" w:rsidRPr="00DA174A" w:rsidRDefault="007578AD" w:rsidP="00A1562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ОФИЦИАЛЬНОЕ УВЕДОМЛЕНИЕ ОБ ИТОГАХ</w:t>
      </w:r>
    </w:p>
    <w:p w:rsidR="00182E38" w:rsidRPr="00DA174A" w:rsidRDefault="007578AD" w:rsidP="00A1562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проведения в</w:t>
      </w:r>
      <w:r w:rsidR="00A90533" w:rsidRPr="00DA174A">
        <w:rPr>
          <w:rFonts w:cs="Times New Roman"/>
          <w:b/>
          <w:sz w:val="26"/>
          <w:szCs w:val="26"/>
        </w:rPr>
        <w:t xml:space="preserve">неочередного </w:t>
      </w:r>
      <w:r w:rsidR="00746329" w:rsidRPr="00DA174A">
        <w:rPr>
          <w:rFonts w:cs="Times New Roman"/>
          <w:b/>
          <w:sz w:val="26"/>
          <w:szCs w:val="26"/>
        </w:rPr>
        <w:t>Общего собрания (в очно-за</w:t>
      </w:r>
      <w:r w:rsidR="00A90533" w:rsidRPr="00DA174A">
        <w:rPr>
          <w:rFonts w:cs="Times New Roman"/>
          <w:b/>
          <w:sz w:val="26"/>
          <w:szCs w:val="26"/>
        </w:rPr>
        <w:t>о</w:t>
      </w:r>
      <w:r w:rsidR="00746329" w:rsidRPr="00DA174A">
        <w:rPr>
          <w:rFonts w:cs="Times New Roman"/>
          <w:b/>
          <w:sz w:val="26"/>
          <w:szCs w:val="26"/>
        </w:rPr>
        <w:t>чной форме)</w:t>
      </w:r>
      <w:r w:rsidR="00F3259E" w:rsidRPr="00DA174A">
        <w:rPr>
          <w:rFonts w:cs="Times New Roman"/>
          <w:b/>
          <w:sz w:val="26"/>
          <w:szCs w:val="26"/>
        </w:rPr>
        <w:t xml:space="preserve"> </w:t>
      </w:r>
      <w:r w:rsidR="00746329" w:rsidRPr="00DA174A">
        <w:rPr>
          <w:rFonts w:cs="Times New Roman"/>
          <w:b/>
          <w:sz w:val="26"/>
          <w:szCs w:val="26"/>
        </w:rPr>
        <w:t>собственников помещений в мн</w:t>
      </w:r>
      <w:r w:rsidR="002430DC" w:rsidRPr="00DA174A">
        <w:rPr>
          <w:rFonts w:cs="Times New Roman"/>
          <w:b/>
          <w:sz w:val="26"/>
          <w:szCs w:val="26"/>
        </w:rPr>
        <w:t xml:space="preserve">огоквартирном доме по адресу: </w:t>
      </w:r>
      <w:r w:rsidR="00500F11">
        <w:rPr>
          <w:rFonts w:cs="Times New Roman"/>
          <w:b/>
          <w:sz w:val="26"/>
          <w:szCs w:val="26"/>
        </w:rPr>
        <w:t xml:space="preserve">Московская область, </w:t>
      </w:r>
      <w:r w:rsidR="002430DC" w:rsidRPr="00DA174A">
        <w:rPr>
          <w:rFonts w:cs="Times New Roman"/>
          <w:b/>
          <w:sz w:val="26"/>
          <w:szCs w:val="26"/>
        </w:rPr>
        <w:t>г</w:t>
      </w:r>
      <w:r w:rsidR="00A15620" w:rsidRPr="00DA174A">
        <w:rPr>
          <w:rFonts w:cs="Times New Roman"/>
          <w:b/>
          <w:sz w:val="26"/>
          <w:szCs w:val="26"/>
        </w:rPr>
        <w:t>ород</w:t>
      </w:r>
      <w:r w:rsidR="00746329" w:rsidRPr="00DA174A">
        <w:rPr>
          <w:rFonts w:cs="Times New Roman"/>
          <w:b/>
          <w:sz w:val="26"/>
          <w:szCs w:val="26"/>
        </w:rPr>
        <w:t xml:space="preserve"> Химки,</w:t>
      </w:r>
      <w:r w:rsidR="00F3259E" w:rsidRPr="00DA174A">
        <w:rPr>
          <w:rFonts w:cs="Times New Roman"/>
          <w:b/>
          <w:sz w:val="26"/>
          <w:szCs w:val="26"/>
        </w:rPr>
        <w:t xml:space="preserve"> </w:t>
      </w:r>
      <w:r w:rsidR="00746329" w:rsidRPr="00DA174A">
        <w:rPr>
          <w:rFonts w:cs="Times New Roman"/>
          <w:b/>
          <w:sz w:val="26"/>
          <w:szCs w:val="26"/>
        </w:rPr>
        <w:t>ул.</w:t>
      </w:r>
      <w:r w:rsidR="0019286A" w:rsidRPr="00DA174A">
        <w:rPr>
          <w:rFonts w:cs="Times New Roman"/>
          <w:b/>
          <w:sz w:val="26"/>
          <w:szCs w:val="26"/>
        </w:rPr>
        <w:t xml:space="preserve"> </w:t>
      </w:r>
      <w:r w:rsidR="00A44A41">
        <w:rPr>
          <w:rFonts w:cs="Times New Roman"/>
          <w:b/>
          <w:sz w:val="26"/>
          <w:szCs w:val="26"/>
        </w:rPr>
        <w:t>Чернышевского д. 3</w:t>
      </w:r>
      <w:r w:rsidR="00746329" w:rsidRPr="00DA174A">
        <w:rPr>
          <w:rFonts w:cs="Times New Roman"/>
          <w:b/>
          <w:sz w:val="26"/>
          <w:szCs w:val="26"/>
        </w:rPr>
        <w:t>.</w:t>
      </w:r>
    </w:p>
    <w:p w:rsidR="00D20F3D" w:rsidRPr="00DA174A" w:rsidRDefault="00D20F3D" w:rsidP="00A1562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746329" w:rsidRPr="00DA174A" w:rsidRDefault="00182E38" w:rsidP="00A1562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DA174A">
        <w:rPr>
          <w:rFonts w:cs="Times New Roman"/>
          <w:b/>
          <w:sz w:val="26"/>
          <w:szCs w:val="26"/>
        </w:rPr>
        <w:t>г.</w:t>
      </w:r>
      <w:r w:rsidR="00746329" w:rsidRPr="00DA174A">
        <w:rPr>
          <w:rFonts w:cs="Times New Roman"/>
          <w:b/>
          <w:sz w:val="26"/>
          <w:szCs w:val="26"/>
        </w:rPr>
        <w:t xml:space="preserve"> Химки</w:t>
      </w:r>
      <w:r w:rsidR="00746329" w:rsidRPr="00DA174A">
        <w:rPr>
          <w:rFonts w:cs="Times New Roman"/>
          <w:b/>
          <w:sz w:val="26"/>
          <w:szCs w:val="26"/>
        </w:rPr>
        <w:tab/>
      </w:r>
      <w:r w:rsidR="00746329" w:rsidRPr="00DA174A">
        <w:rPr>
          <w:rFonts w:cs="Times New Roman"/>
          <w:b/>
          <w:sz w:val="26"/>
          <w:szCs w:val="26"/>
        </w:rPr>
        <w:tab/>
      </w:r>
      <w:r w:rsidR="00746329" w:rsidRPr="00DA174A">
        <w:rPr>
          <w:rFonts w:cs="Times New Roman"/>
          <w:b/>
          <w:sz w:val="26"/>
          <w:szCs w:val="26"/>
        </w:rPr>
        <w:tab/>
      </w:r>
      <w:r w:rsidR="00746329" w:rsidRPr="00DA174A">
        <w:rPr>
          <w:rFonts w:cs="Times New Roman"/>
          <w:b/>
          <w:sz w:val="26"/>
          <w:szCs w:val="26"/>
        </w:rPr>
        <w:tab/>
      </w:r>
      <w:r w:rsidR="00746329" w:rsidRPr="00DA174A">
        <w:rPr>
          <w:rFonts w:cs="Times New Roman"/>
          <w:b/>
          <w:sz w:val="26"/>
          <w:szCs w:val="26"/>
        </w:rPr>
        <w:tab/>
      </w:r>
      <w:r w:rsidR="00746329" w:rsidRPr="00DA174A">
        <w:rPr>
          <w:rFonts w:cs="Times New Roman"/>
          <w:b/>
          <w:sz w:val="26"/>
          <w:szCs w:val="26"/>
        </w:rPr>
        <w:tab/>
      </w:r>
      <w:r w:rsidR="00746329" w:rsidRPr="00DA174A">
        <w:rPr>
          <w:rFonts w:cs="Times New Roman"/>
          <w:b/>
          <w:sz w:val="26"/>
          <w:szCs w:val="26"/>
        </w:rPr>
        <w:tab/>
      </w:r>
      <w:r w:rsidR="00A90533" w:rsidRPr="00DA174A">
        <w:rPr>
          <w:rFonts w:cs="Times New Roman"/>
          <w:b/>
          <w:sz w:val="26"/>
          <w:szCs w:val="26"/>
        </w:rPr>
        <w:tab/>
      </w:r>
      <w:r w:rsidR="00A15620" w:rsidRPr="00DA174A">
        <w:rPr>
          <w:rFonts w:cs="Times New Roman"/>
          <w:b/>
          <w:sz w:val="26"/>
          <w:szCs w:val="26"/>
        </w:rPr>
        <w:t xml:space="preserve">       </w:t>
      </w:r>
      <w:r w:rsidR="00746329" w:rsidRPr="00DA174A">
        <w:rPr>
          <w:rFonts w:cs="Times New Roman"/>
          <w:b/>
          <w:sz w:val="26"/>
          <w:szCs w:val="26"/>
        </w:rPr>
        <w:t>"</w:t>
      </w:r>
      <w:r w:rsidR="00DC1DBD">
        <w:rPr>
          <w:rFonts w:cs="Times New Roman"/>
          <w:b/>
          <w:sz w:val="26"/>
          <w:szCs w:val="26"/>
        </w:rPr>
        <w:t>0</w:t>
      </w:r>
      <w:r w:rsidR="007578AD">
        <w:rPr>
          <w:rFonts w:cs="Times New Roman"/>
          <w:b/>
          <w:sz w:val="26"/>
          <w:szCs w:val="26"/>
        </w:rPr>
        <w:t>6</w:t>
      </w:r>
      <w:r w:rsidR="00746329" w:rsidRPr="00DA174A">
        <w:rPr>
          <w:rFonts w:cs="Times New Roman"/>
          <w:b/>
          <w:sz w:val="26"/>
          <w:szCs w:val="26"/>
        </w:rPr>
        <w:t>"</w:t>
      </w:r>
      <w:r w:rsidR="00A44A41">
        <w:rPr>
          <w:rFonts w:cs="Times New Roman"/>
          <w:b/>
          <w:sz w:val="26"/>
          <w:szCs w:val="26"/>
        </w:rPr>
        <w:t xml:space="preserve"> </w:t>
      </w:r>
      <w:r w:rsidR="00DC1DBD">
        <w:rPr>
          <w:rFonts w:cs="Times New Roman"/>
          <w:b/>
          <w:sz w:val="26"/>
          <w:szCs w:val="26"/>
        </w:rPr>
        <w:t>февраля</w:t>
      </w:r>
      <w:r w:rsidR="00D20F3D" w:rsidRPr="00DA174A">
        <w:rPr>
          <w:rFonts w:cs="Times New Roman"/>
          <w:b/>
          <w:sz w:val="26"/>
          <w:szCs w:val="26"/>
        </w:rPr>
        <w:t xml:space="preserve"> 201</w:t>
      </w:r>
      <w:r w:rsidR="00A44A41">
        <w:rPr>
          <w:rFonts w:cs="Times New Roman"/>
          <w:b/>
          <w:sz w:val="26"/>
          <w:szCs w:val="26"/>
        </w:rPr>
        <w:t>8</w:t>
      </w:r>
      <w:r w:rsidR="00D20F3D" w:rsidRPr="00DA174A">
        <w:rPr>
          <w:rFonts w:cs="Times New Roman"/>
          <w:b/>
          <w:sz w:val="26"/>
          <w:szCs w:val="26"/>
        </w:rPr>
        <w:t xml:space="preserve"> </w:t>
      </w:r>
      <w:r w:rsidR="00746329" w:rsidRPr="00DA174A">
        <w:rPr>
          <w:rFonts w:cs="Times New Roman"/>
          <w:b/>
          <w:sz w:val="26"/>
          <w:szCs w:val="26"/>
        </w:rPr>
        <w:t>г.</w:t>
      </w:r>
    </w:p>
    <w:p w:rsidR="00A15620" w:rsidRPr="00DA174A" w:rsidRDefault="00A15620" w:rsidP="00A15620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746329" w:rsidRPr="00335AA7" w:rsidRDefault="00A90533" w:rsidP="00A15620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DA174A">
        <w:rPr>
          <w:rFonts w:cs="Times New Roman"/>
          <w:sz w:val="26"/>
          <w:szCs w:val="26"/>
        </w:rPr>
        <w:t>О</w:t>
      </w:r>
      <w:r w:rsidR="00746329" w:rsidRPr="00DA174A">
        <w:rPr>
          <w:rFonts w:cs="Times New Roman"/>
          <w:sz w:val="26"/>
          <w:szCs w:val="26"/>
        </w:rPr>
        <w:t>бщее собрание собственн</w:t>
      </w:r>
      <w:r w:rsidR="00296008" w:rsidRPr="00DA174A">
        <w:rPr>
          <w:rFonts w:cs="Times New Roman"/>
          <w:sz w:val="26"/>
          <w:szCs w:val="26"/>
        </w:rPr>
        <w:t xml:space="preserve">иков помещений в </w:t>
      </w:r>
      <w:r w:rsidR="00F3259E" w:rsidRPr="00DA174A">
        <w:rPr>
          <w:rFonts w:cs="Times New Roman"/>
          <w:sz w:val="26"/>
          <w:szCs w:val="26"/>
        </w:rPr>
        <w:t xml:space="preserve">многоквартирном </w:t>
      </w:r>
      <w:r w:rsidR="00746329" w:rsidRPr="00DA174A">
        <w:rPr>
          <w:rFonts w:cs="Times New Roman"/>
          <w:sz w:val="26"/>
          <w:szCs w:val="26"/>
        </w:rPr>
        <w:t>доме проводилось</w:t>
      </w:r>
      <w:r w:rsidR="00296008" w:rsidRPr="00DA174A">
        <w:rPr>
          <w:rFonts w:cs="Times New Roman"/>
          <w:sz w:val="26"/>
          <w:szCs w:val="26"/>
        </w:rPr>
        <w:t xml:space="preserve"> по инициативе </w:t>
      </w:r>
      <w:r w:rsidR="00A44A41" w:rsidRPr="00335AA7">
        <w:rPr>
          <w:rFonts w:eastAsia="Times New Roman" w:cs="Times New Roman"/>
          <w:sz w:val="26"/>
          <w:szCs w:val="26"/>
        </w:rPr>
        <w:t>Совета дома</w:t>
      </w:r>
      <w:r w:rsidR="00335AA7">
        <w:rPr>
          <w:rFonts w:eastAsia="Times New Roman" w:cs="Times New Roman"/>
          <w:sz w:val="26"/>
          <w:szCs w:val="26"/>
        </w:rPr>
        <w:t>:</w:t>
      </w:r>
      <w:r w:rsidR="00A44A41" w:rsidRPr="00335AA7">
        <w:rPr>
          <w:rFonts w:eastAsia="Times New Roman" w:cs="Times New Roman"/>
          <w:b/>
          <w:sz w:val="26"/>
          <w:szCs w:val="26"/>
        </w:rPr>
        <w:t xml:space="preserve"> </w:t>
      </w:r>
      <w:r w:rsidR="00A44A41" w:rsidRPr="00335AA7">
        <w:rPr>
          <w:rFonts w:eastAsia="Times New Roman" w:cs="Times New Roman"/>
          <w:sz w:val="26"/>
          <w:szCs w:val="26"/>
        </w:rPr>
        <w:t xml:space="preserve">Абраменковой Т.В.- собственника жилого помещения № 456; </w:t>
      </w:r>
      <w:proofErr w:type="spellStart"/>
      <w:r w:rsidR="00A44A41" w:rsidRPr="00335AA7">
        <w:rPr>
          <w:rFonts w:eastAsia="Times New Roman" w:cs="Times New Roman"/>
          <w:sz w:val="26"/>
          <w:szCs w:val="26"/>
        </w:rPr>
        <w:t>Колякиной</w:t>
      </w:r>
      <w:proofErr w:type="spellEnd"/>
      <w:r w:rsidR="00A44A41" w:rsidRPr="00335AA7">
        <w:rPr>
          <w:rFonts w:eastAsia="Times New Roman" w:cs="Times New Roman"/>
          <w:sz w:val="26"/>
          <w:szCs w:val="26"/>
        </w:rPr>
        <w:t xml:space="preserve"> Е.Д. - собственника жилого помещения № 521</w:t>
      </w:r>
      <w:r w:rsidR="00860B81">
        <w:rPr>
          <w:rFonts w:eastAsia="Times New Roman" w:cs="Times New Roman"/>
          <w:sz w:val="26"/>
          <w:szCs w:val="26"/>
        </w:rPr>
        <w:t xml:space="preserve"> Абраменковой Т.В. </w:t>
      </w:r>
      <w:r w:rsidR="00A44A41" w:rsidRPr="00335AA7">
        <w:rPr>
          <w:rFonts w:eastAsia="Times New Roman" w:cs="Times New Roman"/>
          <w:sz w:val="26"/>
          <w:szCs w:val="26"/>
        </w:rPr>
        <w:t>и управляющей организац</w:t>
      </w:r>
      <w:proofErr w:type="gramStart"/>
      <w:r w:rsidR="00A44A41" w:rsidRPr="00335AA7">
        <w:rPr>
          <w:rFonts w:eastAsia="Times New Roman" w:cs="Times New Roman"/>
          <w:sz w:val="26"/>
          <w:szCs w:val="26"/>
        </w:rPr>
        <w:t>ии ООО</w:t>
      </w:r>
      <w:proofErr w:type="gramEnd"/>
      <w:r w:rsidR="00A44A41" w:rsidRPr="00335AA7">
        <w:rPr>
          <w:rFonts w:eastAsia="Times New Roman" w:cs="Times New Roman"/>
          <w:sz w:val="26"/>
          <w:szCs w:val="26"/>
        </w:rPr>
        <w:t xml:space="preserve"> «</w:t>
      </w:r>
      <w:proofErr w:type="spellStart"/>
      <w:r w:rsidR="00A44A41" w:rsidRPr="00335AA7">
        <w:rPr>
          <w:rFonts w:eastAsia="Times New Roman" w:cs="Times New Roman"/>
          <w:sz w:val="26"/>
          <w:szCs w:val="26"/>
        </w:rPr>
        <w:t>Дианик-Эстейт</w:t>
      </w:r>
      <w:proofErr w:type="spellEnd"/>
      <w:r w:rsidR="00A44A41" w:rsidRPr="00335AA7">
        <w:rPr>
          <w:rFonts w:eastAsia="Times New Roman" w:cs="Times New Roman"/>
          <w:sz w:val="26"/>
          <w:szCs w:val="26"/>
        </w:rPr>
        <w:t>»</w:t>
      </w:r>
      <w:r w:rsidR="00335AA7">
        <w:rPr>
          <w:rFonts w:eastAsia="Times New Roman" w:cs="Times New Roman"/>
          <w:sz w:val="26"/>
          <w:szCs w:val="26"/>
        </w:rPr>
        <w:t xml:space="preserve"> ОГРН </w:t>
      </w:r>
      <w:r w:rsidR="00E70161" w:rsidRPr="00E70161">
        <w:rPr>
          <w:color w:val="000000" w:themeColor="text1"/>
          <w:sz w:val="26"/>
          <w:szCs w:val="26"/>
          <w:shd w:val="clear" w:color="auto" w:fill="FFFFFF"/>
        </w:rPr>
        <w:t>5087746603995</w:t>
      </w:r>
      <w:r w:rsidR="00296008" w:rsidRPr="00E70161">
        <w:rPr>
          <w:rFonts w:cs="Times New Roman"/>
          <w:color w:val="000000" w:themeColor="text1"/>
          <w:sz w:val="26"/>
          <w:szCs w:val="26"/>
        </w:rPr>
        <w:t>.</w:t>
      </w:r>
    </w:p>
    <w:p w:rsidR="00463C62" w:rsidRPr="006F206D" w:rsidRDefault="00A90533" w:rsidP="00973A31">
      <w:pPr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F206D">
        <w:rPr>
          <w:rFonts w:eastAsia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463C62" w:rsidRPr="006F206D" w:rsidRDefault="00463C62" w:rsidP="00463C6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>Выбор Председателя собрания – Абраменкову Татьяну Владимировну кв. 456</w:t>
      </w:r>
    </w:p>
    <w:p w:rsidR="00463C62" w:rsidRPr="006F206D" w:rsidRDefault="00463C62" w:rsidP="00463C6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Выбор Секретаря собрания – </w:t>
      </w:r>
      <w:proofErr w:type="spellStart"/>
      <w:r w:rsidRPr="006F206D">
        <w:rPr>
          <w:rFonts w:ascii="Times New Roman" w:eastAsia="Times New Roman" w:hAnsi="Times New Roman" w:cs="Times New Roman"/>
          <w:sz w:val="26"/>
          <w:szCs w:val="26"/>
        </w:rPr>
        <w:t>Колякину</w:t>
      </w:r>
      <w:proofErr w:type="spellEnd"/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  Екатерину Дмитриевну кв.521</w:t>
      </w:r>
    </w:p>
    <w:p w:rsidR="00463C62" w:rsidRPr="006F206D" w:rsidRDefault="00463C62" w:rsidP="00463C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>Наделить Инициаторов собрания, Председателя собрания и Секретаря собрания полномочиями по оформлению и подписанию протокола общего собрания.</w:t>
      </w:r>
    </w:p>
    <w:p w:rsidR="00463C62" w:rsidRPr="006F206D" w:rsidRDefault="00463C62" w:rsidP="00463C6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Избрать счетную комиссию в составе: </w:t>
      </w:r>
      <w:proofErr w:type="spellStart"/>
      <w:r w:rsidRPr="006F206D">
        <w:rPr>
          <w:rFonts w:ascii="Times New Roman" w:eastAsia="Times New Roman" w:hAnsi="Times New Roman" w:cs="Times New Roman"/>
          <w:sz w:val="26"/>
          <w:szCs w:val="26"/>
        </w:rPr>
        <w:t>Фотиной</w:t>
      </w:r>
      <w:proofErr w:type="spellEnd"/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 Н.В. кв. 470, </w:t>
      </w:r>
      <w:proofErr w:type="spellStart"/>
      <w:r w:rsidRPr="006F206D">
        <w:rPr>
          <w:rFonts w:ascii="Times New Roman" w:eastAsia="Times New Roman" w:hAnsi="Times New Roman" w:cs="Times New Roman"/>
          <w:sz w:val="26"/>
          <w:szCs w:val="26"/>
        </w:rPr>
        <w:t>Букуровой</w:t>
      </w:r>
      <w:proofErr w:type="spellEnd"/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 М.С. кв. 191., Булыгиной  И.А. кв. 147., Васильченко Е.В. кв. 225, сроком на 3 (Три) года.</w:t>
      </w:r>
    </w:p>
    <w:p w:rsidR="00463C62" w:rsidRPr="006F206D" w:rsidRDefault="00463C62" w:rsidP="00463C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>Прекращение полномочий действующего Совета дома.</w:t>
      </w:r>
    </w:p>
    <w:p w:rsidR="00463C62" w:rsidRPr="006F206D" w:rsidRDefault="00463C62" w:rsidP="00463C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Избрание Совета дома в составе 12 человек - Кондратьева Л.В. кв. 509, Логинов А.А. кв. 262, Журавлев А.С. кв. 179, </w:t>
      </w:r>
      <w:proofErr w:type="spellStart"/>
      <w:r w:rsidRPr="006F206D">
        <w:rPr>
          <w:rFonts w:ascii="Times New Roman" w:eastAsia="Times New Roman" w:hAnsi="Times New Roman" w:cs="Times New Roman"/>
          <w:sz w:val="26"/>
          <w:szCs w:val="26"/>
        </w:rPr>
        <w:t>Колякина</w:t>
      </w:r>
      <w:proofErr w:type="spellEnd"/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 Е.Д. кв. 521, Абраменкова Т.В. кв. 456, </w:t>
      </w:r>
      <w:proofErr w:type="spellStart"/>
      <w:r w:rsidRPr="006F206D">
        <w:rPr>
          <w:rFonts w:ascii="Times New Roman" w:eastAsia="Times New Roman" w:hAnsi="Times New Roman" w:cs="Times New Roman"/>
          <w:sz w:val="26"/>
          <w:szCs w:val="26"/>
        </w:rPr>
        <w:t>Морозкина</w:t>
      </w:r>
      <w:proofErr w:type="spellEnd"/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 А.А </w:t>
      </w:r>
      <w:proofErr w:type="spellStart"/>
      <w:r w:rsidRPr="006F206D">
        <w:rPr>
          <w:rFonts w:ascii="Times New Roman" w:eastAsia="Times New Roman" w:hAnsi="Times New Roman" w:cs="Times New Roman"/>
          <w:sz w:val="26"/>
          <w:szCs w:val="26"/>
        </w:rPr>
        <w:t>неж</w:t>
      </w:r>
      <w:proofErr w:type="gramStart"/>
      <w:r w:rsidRPr="006F206D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6F206D">
        <w:rPr>
          <w:rFonts w:ascii="Times New Roman" w:eastAsia="Times New Roman" w:hAnsi="Times New Roman" w:cs="Times New Roman"/>
          <w:sz w:val="26"/>
          <w:szCs w:val="26"/>
        </w:rPr>
        <w:t>ом</w:t>
      </w:r>
      <w:proofErr w:type="spellEnd"/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. 43, Стародубова И.В. кв. 474., Кондрашов П.А кв.299, Коробов А.А кв. 498, Бондаренко С.Б. кв. 150,   </w:t>
      </w:r>
      <w:proofErr w:type="spellStart"/>
      <w:r w:rsidRPr="006F206D">
        <w:rPr>
          <w:rFonts w:ascii="Times New Roman" w:eastAsia="Times New Roman" w:hAnsi="Times New Roman" w:cs="Times New Roman"/>
          <w:sz w:val="26"/>
          <w:szCs w:val="26"/>
        </w:rPr>
        <w:t>Букурова</w:t>
      </w:r>
      <w:proofErr w:type="spellEnd"/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 М.С.кв.191, Лазуткин А.В. кв.413.</w:t>
      </w:r>
    </w:p>
    <w:p w:rsidR="00463C62" w:rsidRPr="006F206D" w:rsidRDefault="00463C62" w:rsidP="00463C62">
      <w:pPr>
        <w:pStyle w:val="a3"/>
        <w:numPr>
          <w:ilvl w:val="0"/>
          <w:numId w:val="1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Избрание председателем  Совета дома </w:t>
      </w:r>
      <w:r w:rsidRPr="006F206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одного из трех кандидатов</w:t>
      </w:r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</w:p>
    <w:p w:rsidR="00463C62" w:rsidRPr="006F206D" w:rsidRDefault="00463C62" w:rsidP="00463C62">
      <w:pPr>
        <w:pStyle w:val="a3"/>
        <w:spacing w:before="100" w:after="10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Абраменкова Т.В. кв. 456, </w:t>
      </w:r>
    </w:p>
    <w:p w:rsidR="00463C62" w:rsidRPr="006F206D" w:rsidRDefault="00463C62" w:rsidP="00463C62">
      <w:pPr>
        <w:pStyle w:val="a3"/>
        <w:spacing w:before="100" w:after="10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>Журавлев А.С. кв. 179,</w:t>
      </w:r>
    </w:p>
    <w:p w:rsidR="00463C62" w:rsidRPr="006F206D" w:rsidRDefault="00463C62" w:rsidP="00463C62">
      <w:pPr>
        <w:pStyle w:val="a3"/>
        <w:spacing w:before="100" w:after="10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F206D">
        <w:rPr>
          <w:rFonts w:ascii="Times New Roman" w:eastAsia="Times New Roman" w:hAnsi="Times New Roman" w:cs="Times New Roman"/>
          <w:sz w:val="26"/>
          <w:szCs w:val="26"/>
        </w:rPr>
        <w:t>Фотина</w:t>
      </w:r>
      <w:proofErr w:type="spellEnd"/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 Н.В. кв.470.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8.Утверждение полномочий Совета дома сроком на 3 (Три) года.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9.Утверждение отчета УО ООО "</w:t>
      </w:r>
      <w:proofErr w:type="spellStart"/>
      <w:r w:rsidRPr="006F206D">
        <w:rPr>
          <w:rFonts w:eastAsia="Times New Roman" w:cs="Times New Roman"/>
          <w:sz w:val="26"/>
          <w:szCs w:val="26"/>
        </w:rPr>
        <w:t>Дианик-Эстейт</w:t>
      </w:r>
      <w:proofErr w:type="spellEnd"/>
      <w:r w:rsidRPr="006F206D">
        <w:rPr>
          <w:rFonts w:eastAsia="Times New Roman" w:cs="Times New Roman"/>
          <w:sz w:val="26"/>
          <w:szCs w:val="26"/>
        </w:rPr>
        <w:t xml:space="preserve">" </w:t>
      </w:r>
      <w:r w:rsidRPr="006F206D">
        <w:rPr>
          <w:rFonts w:eastAsia="Times New Roman" w:cs="Times New Roman"/>
          <w:color w:val="000000" w:themeColor="text1"/>
          <w:sz w:val="26"/>
          <w:szCs w:val="26"/>
        </w:rPr>
        <w:t xml:space="preserve">о проделанной работе по ремонту, благоустройству </w:t>
      </w:r>
      <w:r w:rsidRPr="006F206D">
        <w:rPr>
          <w:rFonts w:eastAsia="Times New Roman" w:cs="Times New Roman"/>
          <w:sz w:val="26"/>
          <w:szCs w:val="26"/>
        </w:rPr>
        <w:t>за 2016 и 2017 гг. (Приложение 1)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10.Утверждение отчета УО ООО "</w:t>
      </w:r>
      <w:proofErr w:type="spellStart"/>
      <w:r w:rsidRPr="006F206D">
        <w:rPr>
          <w:rFonts w:eastAsia="Times New Roman" w:cs="Times New Roman"/>
          <w:sz w:val="26"/>
          <w:szCs w:val="26"/>
        </w:rPr>
        <w:t>Дианик-Эстейт</w:t>
      </w:r>
      <w:proofErr w:type="spellEnd"/>
      <w:r w:rsidRPr="006F206D">
        <w:rPr>
          <w:rFonts w:eastAsia="Times New Roman" w:cs="Times New Roman"/>
          <w:sz w:val="26"/>
          <w:szCs w:val="26"/>
        </w:rPr>
        <w:t>" о выполнении работ по дополнительным взносам за 2015-2017 гг. (Приложение 2)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11.</w:t>
      </w:r>
      <w:r w:rsidRPr="006F206D">
        <w:rPr>
          <w:rFonts w:cs="Times New Roman"/>
          <w:sz w:val="26"/>
          <w:szCs w:val="26"/>
        </w:rPr>
        <w:t xml:space="preserve"> Утверждение размера платы за содержание общего имущества, услуги управления в размере 34 рублей 44 копеек за один квадратный метр общей площади помещений принадлежащих собственникам (владельцам, нанимателям) </w:t>
      </w:r>
      <w:r w:rsidRPr="006F206D">
        <w:rPr>
          <w:rFonts w:eastAsia="Times New Roman" w:cs="Times New Roman"/>
          <w:sz w:val="26"/>
          <w:szCs w:val="26"/>
        </w:rPr>
        <w:t>до 01.07.2018 г.</w:t>
      </w:r>
    </w:p>
    <w:p w:rsidR="00463C62" w:rsidRPr="006F206D" w:rsidRDefault="00463C62" w:rsidP="00463C6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12.</w:t>
      </w:r>
      <w:r w:rsidRPr="006F206D">
        <w:rPr>
          <w:rFonts w:cs="Times New Roman"/>
          <w:sz w:val="26"/>
          <w:szCs w:val="26"/>
        </w:rPr>
        <w:t xml:space="preserve"> Утверждение размера платы за услуги обслуживания системы телевидения в размере 90 рублей 00 копеек с одного помещения принадлежащего собственникам (владельцам, нанимателям) </w:t>
      </w:r>
      <w:r w:rsidRPr="006F206D">
        <w:rPr>
          <w:rFonts w:eastAsia="Times New Roman" w:cs="Times New Roman"/>
          <w:sz w:val="26"/>
          <w:szCs w:val="26"/>
        </w:rPr>
        <w:t>до 01.07.2018 г.</w:t>
      </w:r>
    </w:p>
    <w:p w:rsidR="00463C62" w:rsidRPr="006F206D" w:rsidRDefault="00463C62" w:rsidP="00463C6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13.</w:t>
      </w:r>
      <w:r w:rsidRPr="006F206D">
        <w:rPr>
          <w:rFonts w:cs="Times New Roman"/>
          <w:sz w:val="26"/>
          <w:szCs w:val="26"/>
        </w:rPr>
        <w:t xml:space="preserve">Утверждение размера платы за услуги обслуживания системы доступа </w:t>
      </w:r>
      <w:r w:rsidRPr="006F206D">
        <w:rPr>
          <w:rFonts w:eastAsia="Calibri" w:cs="Times New Roman"/>
          <w:color w:val="000000"/>
          <w:sz w:val="26"/>
          <w:szCs w:val="26"/>
        </w:rPr>
        <w:t>(домофон)</w:t>
      </w:r>
      <w:r w:rsidRPr="006F206D">
        <w:rPr>
          <w:rFonts w:cs="Times New Roman"/>
          <w:sz w:val="26"/>
          <w:szCs w:val="26"/>
        </w:rPr>
        <w:t xml:space="preserve"> в размере 35 рублей 00 копеек с одного помещения,  принадлежащего собственникам (владельцам, нанимателям), имеющим </w:t>
      </w:r>
      <w:proofErr w:type="spellStart"/>
      <w:r w:rsidRPr="006F206D">
        <w:rPr>
          <w:rFonts w:cs="Times New Roman"/>
          <w:sz w:val="26"/>
          <w:szCs w:val="26"/>
        </w:rPr>
        <w:t>домофонную</w:t>
      </w:r>
      <w:proofErr w:type="spellEnd"/>
      <w:r w:rsidRPr="006F206D">
        <w:rPr>
          <w:rFonts w:cs="Times New Roman"/>
          <w:sz w:val="26"/>
          <w:szCs w:val="26"/>
        </w:rPr>
        <w:t xml:space="preserve"> трубку в квартире </w:t>
      </w:r>
      <w:r w:rsidRPr="006F206D">
        <w:rPr>
          <w:rFonts w:eastAsia="Times New Roman" w:cs="Times New Roman"/>
          <w:sz w:val="26"/>
          <w:szCs w:val="26"/>
        </w:rPr>
        <w:t xml:space="preserve"> до 01.07.2018 г.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14.Утверждение плана ремонтных работ   УО ООО "</w:t>
      </w:r>
      <w:proofErr w:type="spellStart"/>
      <w:r w:rsidRPr="006F206D">
        <w:rPr>
          <w:rFonts w:eastAsia="Times New Roman" w:cs="Times New Roman"/>
          <w:sz w:val="26"/>
          <w:szCs w:val="26"/>
        </w:rPr>
        <w:t>Дианик-Эстейт</w:t>
      </w:r>
      <w:proofErr w:type="spellEnd"/>
      <w:r w:rsidRPr="006F206D">
        <w:rPr>
          <w:rFonts w:eastAsia="Times New Roman" w:cs="Times New Roman"/>
          <w:sz w:val="26"/>
          <w:szCs w:val="26"/>
        </w:rPr>
        <w:t>"  на 1 полугодие 2018 г. (Приложение 3)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15.Утверждение плана работ по благоустройству УО ООО "</w:t>
      </w:r>
      <w:proofErr w:type="spellStart"/>
      <w:r w:rsidRPr="006F206D">
        <w:rPr>
          <w:rFonts w:eastAsia="Times New Roman" w:cs="Times New Roman"/>
          <w:sz w:val="26"/>
          <w:szCs w:val="26"/>
        </w:rPr>
        <w:t>Дианик-Эстейт</w:t>
      </w:r>
      <w:proofErr w:type="spellEnd"/>
      <w:r w:rsidRPr="006F206D">
        <w:rPr>
          <w:rFonts w:eastAsia="Times New Roman" w:cs="Times New Roman"/>
          <w:sz w:val="26"/>
          <w:szCs w:val="26"/>
        </w:rPr>
        <w:t>" на 1 полугодие 2018 г. (Приложение 4)</w:t>
      </w:r>
    </w:p>
    <w:p w:rsidR="00463C62" w:rsidRPr="006F206D" w:rsidRDefault="00463C62" w:rsidP="00463C62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16. Продление срока договора управления</w:t>
      </w:r>
      <w:r w:rsidRPr="006F206D">
        <w:rPr>
          <w:rFonts w:cs="Times New Roman"/>
          <w:sz w:val="26"/>
          <w:szCs w:val="26"/>
        </w:rPr>
        <w:t xml:space="preserve"> с управляющей организацией  – Общество с ограниченной ответственностью «</w:t>
      </w:r>
      <w:proofErr w:type="spellStart"/>
      <w:r w:rsidRPr="006F206D">
        <w:rPr>
          <w:rFonts w:cs="Times New Roman"/>
          <w:sz w:val="26"/>
          <w:szCs w:val="26"/>
        </w:rPr>
        <w:t>Дианик-Эстейт</w:t>
      </w:r>
      <w:proofErr w:type="spellEnd"/>
      <w:r w:rsidRPr="006F206D">
        <w:rPr>
          <w:rFonts w:cs="Times New Roman"/>
          <w:sz w:val="26"/>
          <w:szCs w:val="26"/>
        </w:rPr>
        <w:t xml:space="preserve">», находящегося по адресу: 107031, г. </w:t>
      </w:r>
      <w:r w:rsidRPr="006F206D">
        <w:rPr>
          <w:rFonts w:cs="Times New Roman"/>
          <w:sz w:val="26"/>
          <w:szCs w:val="26"/>
        </w:rPr>
        <w:lastRenderedPageBreak/>
        <w:t xml:space="preserve">Москва, пер. Нижний Кисельный, д. 4, </w:t>
      </w:r>
      <w:proofErr w:type="spellStart"/>
      <w:r w:rsidRPr="006F206D">
        <w:rPr>
          <w:rFonts w:cs="Times New Roman"/>
          <w:sz w:val="26"/>
          <w:szCs w:val="26"/>
        </w:rPr>
        <w:t>эт</w:t>
      </w:r>
      <w:proofErr w:type="spellEnd"/>
      <w:r w:rsidRPr="006F206D">
        <w:rPr>
          <w:rFonts w:cs="Times New Roman"/>
          <w:sz w:val="26"/>
          <w:szCs w:val="26"/>
        </w:rPr>
        <w:t xml:space="preserve">. 2, </w:t>
      </w:r>
      <w:proofErr w:type="spellStart"/>
      <w:r w:rsidRPr="006F206D">
        <w:rPr>
          <w:rFonts w:cs="Times New Roman"/>
          <w:sz w:val="26"/>
          <w:szCs w:val="26"/>
        </w:rPr>
        <w:t>пом</w:t>
      </w:r>
      <w:proofErr w:type="spellEnd"/>
      <w:r w:rsidRPr="006F206D">
        <w:rPr>
          <w:rFonts w:cs="Times New Roman"/>
          <w:sz w:val="26"/>
          <w:szCs w:val="26"/>
        </w:rPr>
        <w:t xml:space="preserve"> </w:t>
      </w:r>
      <w:r w:rsidRPr="006F206D">
        <w:rPr>
          <w:rFonts w:cs="Times New Roman"/>
          <w:sz w:val="26"/>
          <w:szCs w:val="26"/>
          <w:lang w:val="en-US"/>
        </w:rPr>
        <w:t>II</w:t>
      </w:r>
      <w:r w:rsidRPr="006F206D">
        <w:rPr>
          <w:rFonts w:cs="Times New Roman"/>
          <w:sz w:val="26"/>
          <w:szCs w:val="26"/>
        </w:rPr>
        <w:t xml:space="preserve">, ком. 2, ОГРН 5087746603995 </w:t>
      </w:r>
      <w:r w:rsidRPr="006F206D">
        <w:rPr>
          <w:rFonts w:eastAsia="Times New Roman" w:cs="Times New Roman"/>
          <w:sz w:val="26"/>
          <w:szCs w:val="26"/>
        </w:rPr>
        <w:t>до 01.07.19 года.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17. Внести изменения в договор управления многоквартирным домом между УО ООО "</w:t>
      </w:r>
      <w:proofErr w:type="spellStart"/>
      <w:r w:rsidRPr="006F206D">
        <w:rPr>
          <w:rFonts w:eastAsia="Times New Roman" w:cs="Times New Roman"/>
          <w:sz w:val="26"/>
          <w:szCs w:val="26"/>
        </w:rPr>
        <w:t>Дианик-Эстейт</w:t>
      </w:r>
      <w:proofErr w:type="spellEnd"/>
      <w:r w:rsidRPr="006F206D">
        <w:rPr>
          <w:rFonts w:eastAsia="Times New Roman" w:cs="Times New Roman"/>
          <w:sz w:val="26"/>
          <w:szCs w:val="26"/>
        </w:rPr>
        <w:t>" и собственником в редакции дополнительного соглашения с 01.02.2018 г. (Приложение 5)</w:t>
      </w:r>
    </w:p>
    <w:p w:rsidR="00463C62" w:rsidRPr="006F206D" w:rsidRDefault="00463C62" w:rsidP="00463C62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 xml:space="preserve">18. </w:t>
      </w:r>
      <w:r w:rsidRPr="006F206D">
        <w:rPr>
          <w:rFonts w:cs="Times New Roman"/>
          <w:sz w:val="26"/>
          <w:szCs w:val="26"/>
        </w:rPr>
        <w:t>Утверждение состава общего имущества многоквартирного дома, в отношении которого будет осуществляться управление. (Приложение 6).</w:t>
      </w:r>
    </w:p>
    <w:p w:rsidR="00463C62" w:rsidRPr="006F206D" w:rsidRDefault="00463C62" w:rsidP="00463C62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hAnsi="Times New Roman" w:cs="Times New Roman"/>
          <w:sz w:val="26"/>
          <w:szCs w:val="26"/>
        </w:rPr>
        <w:t>Утверждение перечня услуг и работ по содержанию общего имущества, порядка изменения этого перечня. (Приложение 7)</w:t>
      </w:r>
    </w:p>
    <w:p w:rsidR="00463C62" w:rsidRPr="006F206D" w:rsidRDefault="00463C62" w:rsidP="00463C62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>20.</w:t>
      </w:r>
      <w:r w:rsidRPr="006F206D">
        <w:rPr>
          <w:rFonts w:ascii="Times New Roman" w:hAnsi="Times New Roman" w:cs="Times New Roman"/>
          <w:sz w:val="26"/>
          <w:szCs w:val="26"/>
        </w:rPr>
        <w:t xml:space="preserve">Утверждение размера платы за содержание общего имущества, услуги управления в размере 36 рублей 15 копеек за один квадратный метр общей площади помещений принадлежащих собственникам (владельцам, нанимателям) </w:t>
      </w:r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с 01.07.2018 г. </w:t>
      </w:r>
    </w:p>
    <w:p w:rsidR="00463C62" w:rsidRPr="006F206D" w:rsidRDefault="00463C62" w:rsidP="00463C62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06D">
        <w:rPr>
          <w:rFonts w:ascii="Times New Roman" w:eastAsia="Times New Roman" w:hAnsi="Times New Roman" w:cs="Times New Roman"/>
          <w:sz w:val="26"/>
          <w:szCs w:val="26"/>
        </w:rPr>
        <w:t xml:space="preserve">21.Утверждение сметы расходов на содержание </w:t>
      </w:r>
      <w:r w:rsidRPr="006F206D">
        <w:rPr>
          <w:rFonts w:ascii="Times New Roman" w:hAnsi="Times New Roman" w:cs="Times New Roman"/>
          <w:sz w:val="26"/>
          <w:szCs w:val="26"/>
        </w:rPr>
        <w:t xml:space="preserve">общего имущества, услуги управления </w:t>
      </w:r>
      <w:r w:rsidRPr="006F206D">
        <w:rPr>
          <w:rFonts w:ascii="Times New Roman" w:eastAsia="Times New Roman" w:hAnsi="Times New Roman" w:cs="Times New Roman"/>
          <w:sz w:val="26"/>
          <w:szCs w:val="26"/>
        </w:rPr>
        <w:t>с 01.07.2018 г. (Приложение 8)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22. Утверждение плана ремонтных работ  УО ООО "</w:t>
      </w:r>
      <w:proofErr w:type="spellStart"/>
      <w:r w:rsidRPr="006F206D">
        <w:rPr>
          <w:rFonts w:eastAsia="Times New Roman" w:cs="Times New Roman"/>
          <w:sz w:val="26"/>
          <w:szCs w:val="26"/>
        </w:rPr>
        <w:t>Дианик-Эстейт</w:t>
      </w:r>
      <w:proofErr w:type="spellEnd"/>
      <w:r w:rsidRPr="006F206D">
        <w:rPr>
          <w:rFonts w:eastAsia="Times New Roman" w:cs="Times New Roman"/>
          <w:sz w:val="26"/>
          <w:szCs w:val="26"/>
        </w:rPr>
        <w:t>" с 01.07.2018 г. на один год. (Приложение 9)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23.Утверждение плана благоустройства УО ООО "</w:t>
      </w:r>
      <w:proofErr w:type="spellStart"/>
      <w:r w:rsidRPr="006F206D">
        <w:rPr>
          <w:rFonts w:eastAsia="Times New Roman" w:cs="Times New Roman"/>
          <w:sz w:val="26"/>
          <w:szCs w:val="26"/>
        </w:rPr>
        <w:t>Дианик-Эстейт</w:t>
      </w:r>
      <w:proofErr w:type="spellEnd"/>
      <w:r w:rsidRPr="006F206D">
        <w:rPr>
          <w:rFonts w:eastAsia="Times New Roman" w:cs="Times New Roman"/>
          <w:sz w:val="26"/>
          <w:szCs w:val="26"/>
        </w:rPr>
        <w:t>"   с 01.07.2018 г. на один год. (Приложение 10)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24.Определение местом размещения результатов собрания собственников на информационных стендах каждого подъезда дома, расположенного по адресу: Московская область, г. Химки, ул. Чернышевского, д. №3.</w:t>
      </w:r>
    </w:p>
    <w:p w:rsidR="00463C62" w:rsidRPr="006F206D" w:rsidRDefault="00463C62" w:rsidP="00463C62">
      <w:pPr>
        <w:spacing w:before="100" w:after="100" w:line="240" w:lineRule="auto"/>
        <w:jc w:val="both"/>
        <w:rPr>
          <w:rFonts w:eastAsia="Times New Roman" w:cs="Times New Roman"/>
          <w:sz w:val="26"/>
          <w:szCs w:val="26"/>
        </w:rPr>
      </w:pPr>
      <w:r w:rsidRPr="006F206D">
        <w:rPr>
          <w:rFonts w:eastAsia="Times New Roman" w:cs="Times New Roman"/>
          <w:sz w:val="26"/>
          <w:szCs w:val="26"/>
        </w:rPr>
        <w:t>25.</w:t>
      </w:r>
      <w:r w:rsidRPr="006F206D">
        <w:rPr>
          <w:rFonts w:cs="Times New Roman"/>
          <w:sz w:val="26"/>
          <w:szCs w:val="26"/>
        </w:rPr>
        <w:t xml:space="preserve">Определение местом хранения протоколов и решений общих собраний собственников помещений многоквартирного дома по адресу: </w:t>
      </w:r>
      <w:proofErr w:type="spellStart"/>
      <w:r w:rsidRPr="006F206D">
        <w:rPr>
          <w:rFonts w:cs="Times New Roman"/>
          <w:sz w:val="26"/>
          <w:szCs w:val="26"/>
        </w:rPr>
        <w:t>ул</w:t>
      </w:r>
      <w:proofErr w:type="gramStart"/>
      <w:r w:rsidRPr="006F206D">
        <w:rPr>
          <w:rFonts w:cs="Times New Roman"/>
          <w:sz w:val="26"/>
          <w:szCs w:val="26"/>
        </w:rPr>
        <w:t>.Ч</w:t>
      </w:r>
      <w:proofErr w:type="gramEnd"/>
      <w:r w:rsidRPr="006F206D">
        <w:rPr>
          <w:rFonts w:cs="Times New Roman"/>
          <w:sz w:val="26"/>
          <w:szCs w:val="26"/>
        </w:rPr>
        <w:t>ернышевского</w:t>
      </w:r>
      <w:proofErr w:type="spellEnd"/>
      <w:r w:rsidRPr="006F206D">
        <w:rPr>
          <w:rFonts w:cs="Times New Roman"/>
          <w:sz w:val="26"/>
          <w:szCs w:val="26"/>
        </w:rPr>
        <w:t>, д.3 в ООО «</w:t>
      </w:r>
      <w:proofErr w:type="spellStart"/>
      <w:r w:rsidRPr="006F206D">
        <w:rPr>
          <w:rFonts w:cs="Times New Roman"/>
          <w:sz w:val="26"/>
          <w:szCs w:val="26"/>
        </w:rPr>
        <w:t>Дианик-Эстейт</w:t>
      </w:r>
      <w:proofErr w:type="spellEnd"/>
      <w:r w:rsidRPr="006F206D">
        <w:rPr>
          <w:rFonts w:cs="Times New Roman"/>
          <w:sz w:val="26"/>
          <w:szCs w:val="26"/>
        </w:rPr>
        <w:t>» по месту своего нахождения</w:t>
      </w:r>
      <w:r w:rsidRPr="006F206D">
        <w:rPr>
          <w:rFonts w:eastAsia="Times New Roman" w:cs="Times New Roman"/>
          <w:sz w:val="26"/>
          <w:szCs w:val="26"/>
        </w:rPr>
        <w:t>.</w:t>
      </w:r>
    </w:p>
    <w:p w:rsidR="004E3FCF" w:rsidRPr="006F206D" w:rsidRDefault="004E3FCF" w:rsidP="00D20F3D">
      <w:pPr>
        <w:spacing w:after="0" w:line="240" w:lineRule="auto"/>
        <w:ind w:firstLine="284"/>
        <w:jc w:val="both"/>
        <w:rPr>
          <w:rFonts w:cs="Times New Roman"/>
          <w:sz w:val="26"/>
          <w:szCs w:val="26"/>
        </w:rPr>
      </w:pPr>
    </w:p>
    <w:p w:rsidR="007578AD" w:rsidRPr="00DA174A" w:rsidRDefault="007578AD" w:rsidP="007578AD">
      <w:pPr>
        <w:ind w:firstLine="708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DA174A">
        <w:rPr>
          <w:rFonts w:cs="Times New Roman"/>
          <w:sz w:val="26"/>
          <w:szCs w:val="26"/>
        </w:rPr>
        <w:t xml:space="preserve">Общая площадь жилых и нежилых помещений многоквартирного дома  составляет: </w:t>
      </w:r>
      <w:r>
        <w:rPr>
          <w:rFonts w:cs="Times New Roman"/>
          <w:b/>
          <w:sz w:val="26"/>
          <w:szCs w:val="26"/>
          <w:u w:val="single"/>
        </w:rPr>
        <w:t>30 430</w:t>
      </w:r>
      <w:r w:rsidRPr="00DA174A">
        <w:rPr>
          <w:rFonts w:cs="Times New Roman"/>
          <w:b/>
          <w:sz w:val="26"/>
          <w:szCs w:val="26"/>
          <w:u w:val="single"/>
        </w:rPr>
        <w:t>,</w:t>
      </w:r>
      <w:r>
        <w:rPr>
          <w:rFonts w:cs="Times New Roman"/>
          <w:b/>
          <w:sz w:val="26"/>
          <w:szCs w:val="26"/>
          <w:u w:val="single"/>
        </w:rPr>
        <w:t>73</w:t>
      </w:r>
      <w:r w:rsidRPr="00DA174A">
        <w:rPr>
          <w:rFonts w:cs="Times New Roman"/>
          <w:b/>
          <w:sz w:val="26"/>
          <w:szCs w:val="26"/>
          <w:u w:val="single"/>
        </w:rPr>
        <w:t xml:space="preserve"> </w:t>
      </w:r>
      <w:proofErr w:type="spellStart"/>
      <w:r w:rsidRPr="00DA174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кв.м</w:t>
      </w:r>
      <w:proofErr w:type="spellEnd"/>
      <w:r w:rsidRPr="00DA174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>.</w:t>
      </w:r>
      <w:r w:rsidRPr="00DA174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DA174A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16</w:t>
      </w:r>
      <w:r w:rsidRPr="00DA174A">
        <w:rPr>
          <w:rFonts w:eastAsia="Times New Roman" w:cs="Times New Roman"/>
          <w:bCs/>
          <w:color w:val="000000"/>
          <w:sz w:val="26"/>
          <w:szCs w:val="26"/>
          <w:lang w:eastAsia="ru-RU"/>
        </w:rPr>
        <w:t>.1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2</w:t>
      </w:r>
      <w:r w:rsidRPr="00DA174A">
        <w:rPr>
          <w:rFonts w:eastAsia="Times New Roman" w:cs="Times New Roman"/>
          <w:bCs/>
          <w:color w:val="000000"/>
          <w:sz w:val="26"/>
          <w:szCs w:val="26"/>
          <w:lang w:eastAsia="ru-RU"/>
        </w:rPr>
        <w:t>.2017 зарегистрировано прав</w:t>
      </w:r>
      <w:r w:rsidRPr="00DA174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100</w:t>
      </w:r>
      <w:r w:rsidRPr="00DA174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,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00</w:t>
      </w:r>
      <w:r w:rsidRPr="00DA174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% или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30 430,73</w:t>
      </w:r>
      <w:r w:rsidRPr="00DA174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кв. м.</w:t>
      </w:r>
    </w:p>
    <w:p w:rsidR="007578AD" w:rsidRPr="00DA174A" w:rsidRDefault="007578AD" w:rsidP="007578AD">
      <w:pPr>
        <w:ind w:firstLine="708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DA174A">
        <w:rPr>
          <w:rFonts w:cs="Times New Roman"/>
          <w:sz w:val="26"/>
          <w:szCs w:val="26"/>
        </w:rPr>
        <w:t xml:space="preserve">Общее количество голосов собственников жилых и нежилых помещений многоквартирного дома  составляет: </w:t>
      </w:r>
      <w:r w:rsidRPr="00716CB7">
        <w:rPr>
          <w:rFonts w:cs="Times New Roman"/>
          <w:b/>
          <w:sz w:val="26"/>
          <w:szCs w:val="26"/>
          <w:u w:val="single"/>
        </w:rPr>
        <w:t>30 </w:t>
      </w:r>
      <w:r>
        <w:rPr>
          <w:rFonts w:cs="Times New Roman"/>
          <w:b/>
          <w:sz w:val="26"/>
          <w:szCs w:val="26"/>
          <w:u w:val="single"/>
        </w:rPr>
        <w:t>430</w:t>
      </w:r>
      <w:r w:rsidRPr="00716CB7">
        <w:rPr>
          <w:rFonts w:cs="Times New Roman"/>
          <w:b/>
          <w:sz w:val="26"/>
          <w:szCs w:val="26"/>
          <w:u w:val="single"/>
        </w:rPr>
        <w:t>,</w:t>
      </w:r>
      <w:r>
        <w:rPr>
          <w:rFonts w:cs="Times New Roman"/>
          <w:b/>
          <w:sz w:val="26"/>
          <w:szCs w:val="26"/>
          <w:u w:val="single"/>
        </w:rPr>
        <w:t>73</w:t>
      </w:r>
      <w:r w:rsidRPr="00DA174A">
        <w:rPr>
          <w:rFonts w:cs="Times New Roman"/>
          <w:b/>
          <w:sz w:val="26"/>
          <w:szCs w:val="26"/>
          <w:u w:val="single"/>
        </w:rPr>
        <w:t xml:space="preserve"> </w:t>
      </w:r>
      <w:proofErr w:type="spellStart"/>
      <w:r w:rsidRPr="00DA174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кв</w:t>
      </w:r>
      <w:proofErr w:type="gramStart"/>
      <w:r w:rsidRPr="00DA174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>.м</w:t>
      </w:r>
      <w:proofErr w:type="spellEnd"/>
      <w:proofErr w:type="gramEnd"/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>, которые составляют 100% голосов</w:t>
      </w:r>
      <w:r w:rsidRPr="00DA174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>.</w:t>
      </w:r>
      <w:r w:rsidRPr="00DA174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7578AD" w:rsidRPr="006F206D" w:rsidRDefault="007578AD" w:rsidP="007578AD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6F206D">
        <w:rPr>
          <w:rFonts w:cs="Times New Roman"/>
          <w:b/>
          <w:sz w:val="26"/>
          <w:szCs w:val="26"/>
        </w:rPr>
        <w:t xml:space="preserve">Количество голосов собственников помещений в многоквартирном доме, принявших участие в голосовании на общем собрании  55,41% или 16 863,09 </w:t>
      </w:r>
      <w:proofErr w:type="spellStart"/>
      <w:r w:rsidRPr="006F206D">
        <w:rPr>
          <w:rFonts w:cs="Times New Roman"/>
          <w:b/>
          <w:sz w:val="26"/>
          <w:szCs w:val="26"/>
        </w:rPr>
        <w:t>кв.м</w:t>
      </w:r>
      <w:proofErr w:type="spellEnd"/>
      <w:r w:rsidRPr="006F206D">
        <w:rPr>
          <w:rFonts w:cs="Times New Roman"/>
          <w:b/>
          <w:sz w:val="26"/>
          <w:szCs w:val="26"/>
        </w:rPr>
        <w:t>. Кворум имеется. Собрание правомочно.</w:t>
      </w:r>
    </w:p>
    <w:p w:rsidR="00A6422A" w:rsidRDefault="00A6422A" w:rsidP="00E15A7C">
      <w:pPr>
        <w:spacing w:after="0" w:line="240" w:lineRule="auto"/>
        <w:ind w:left="36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7578AD" w:rsidRDefault="007578AD" w:rsidP="00E15A7C">
      <w:pPr>
        <w:spacing w:after="0" w:line="240" w:lineRule="auto"/>
        <w:ind w:left="36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По всем вопросам повестки дня с 1 по 25 РЕШЕНИЯ ПРИНЯТЫ. Председателем Совета Дома избрана АБРАМЕНКОВА ТАТЬЯНА ВЛАДИМИРОВНА, кв.456.</w:t>
      </w:r>
    </w:p>
    <w:p w:rsidR="007578AD" w:rsidRDefault="007578AD" w:rsidP="00E15A7C">
      <w:pPr>
        <w:spacing w:after="0" w:line="240" w:lineRule="auto"/>
        <w:ind w:left="36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7578AD" w:rsidRDefault="007578AD" w:rsidP="00E15A7C">
      <w:pPr>
        <w:spacing w:after="0" w:line="240" w:lineRule="auto"/>
        <w:ind w:left="36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7578AD" w:rsidRDefault="007578AD" w:rsidP="00E15A7C">
      <w:pPr>
        <w:spacing w:after="0" w:line="240" w:lineRule="auto"/>
        <w:ind w:left="36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Инициаторы Общего собрания.</w:t>
      </w:r>
      <w:bookmarkStart w:id="0" w:name="_GoBack"/>
      <w:bookmarkEnd w:id="0"/>
    </w:p>
    <w:p w:rsidR="00973A31" w:rsidRPr="006F206D" w:rsidRDefault="00973A31" w:rsidP="00E15A7C">
      <w:pPr>
        <w:spacing w:after="0" w:line="240" w:lineRule="auto"/>
        <w:ind w:left="36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E26964" w:rsidRPr="006F206D" w:rsidRDefault="00E26964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sectPr w:rsidR="00E26964" w:rsidRPr="006F206D" w:rsidSect="00186F8C">
      <w:footerReference w:type="default" r:id="rId9"/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83" w:rsidRDefault="00315B83" w:rsidP="00D674C5">
      <w:pPr>
        <w:spacing w:after="0" w:line="240" w:lineRule="auto"/>
      </w:pPr>
      <w:r>
        <w:separator/>
      </w:r>
    </w:p>
  </w:endnote>
  <w:endnote w:type="continuationSeparator" w:id="0">
    <w:p w:rsidR="00315B83" w:rsidRDefault="00315B83" w:rsidP="00D6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22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5B83" w:rsidRDefault="00315B83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578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578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15B83" w:rsidRDefault="00315B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83" w:rsidRDefault="00315B83" w:rsidP="00D674C5">
      <w:pPr>
        <w:spacing w:after="0" w:line="240" w:lineRule="auto"/>
      </w:pPr>
      <w:r>
        <w:separator/>
      </w:r>
    </w:p>
  </w:footnote>
  <w:footnote w:type="continuationSeparator" w:id="0">
    <w:p w:rsidR="00315B83" w:rsidRDefault="00315B83" w:rsidP="00D6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F0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2416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14D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62A0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2E8A"/>
    <w:multiLevelType w:val="hybridMultilevel"/>
    <w:tmpl w:val="47AC12CC"/>
    <w:lvl w:ilvl="0" w:tplc="041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C3158F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B57E8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37127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B1E54"/>
    <w:multiLevelType w:val="hybridMultilevel"/>
    <w:tmpl w:val="A72A9C16"/>
    <w:lvl w:ilvl="0" w:tplc="7F9AA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A49A4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8213E"/>
    <w:multiLevelType w:val="hybridMultilevel"/>
    <w:tmpl w:val="30F2FF20"/>
    <w:lvl w:ilvl="0" w:tplc="FBF81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4309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475E0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855DF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70723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B611E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E6F56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F227E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16"/>
  </w:num>
  <w:num w:numId="11">
    <w:abstractNumId w:val="1"/>
  </w:num>
  <w:num w:numId="12">
    <w:abstractNumId w:val="18"/>
  </w:num>
  <w:num w:numId="13">
    <w:abstractNumId w:val="0"/>
  </w:num>
  <w:num w:numId="14">
    <w:abstractNumId w:val="17"/>
  </w:num>
  <w:num w:numId="15">
    <w:abstractNumId w:val="3"/>
  </w:num>
  <w:num w:numId="16">
    <w:abstractNumId w:val="10"/>
  </w:num>
  <w:num w:numId="17">
    <w:abstractNumId w:val="12"/>
  </w:num>
  <w:num w:numId="18">
    <w:abstractNumId w:val="1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29"/>
    <w:rsid w:val="00021A9C"/>
    <w:rsid w:val="0003160A"/>
    <w:rsid w:val="0003323A"/>
    <w:rsid w:val="00077F70"/>
    <w:rsid w:val="00087E09"/>
    <w:rsid w:val="000B0D32"/>
    <w:rsid w:val="000E0A82"/>
    <w:rsid w:val="000E4203"/>
    <w:rsid w:val="000E7F5B"/>
    <w:rsid w:val="001005BE"/>
    <w:rsid w:val="00134CEC"/>
    <w:rsid w:val="00157FEC"/>
    <w:rsid w:val="00166211"/>
    <w:rsid w:val="00167AD0"/>
    <w:rsid w:val="00182E38"/>
    <w:rsid w:val="00186F8C"/>
    <w:rsid w:val="0019286A"/>
    <w:rsid w:val="0019605E"/>
    <w:rsid w:val="001B0145"/>
    <w:rsid w:val="001D0137"/>
    <w:rsid w:val="001E32FD"/>
    <w:rsid w:val="001F38DD"/>
    <w:rsid w:val="00224991"/>
    <w:rsid w:val="00227767"/>
    <w:rsid w:val="0023521C"/>
    <w:rsid w:val="002430DC"/>
    <w:rsid w:val="0027282D"/>
    <w:rsid w:val="0027366E"/>
    <w:rsid w:val="00286A77"/>
    <w:rsid w:val="00291F56"/>
    <w:rsid w:val="00296008"/>
    <w:rsid w:val="002968D7"/>
    <w:rsid w:val="002A1044"/>
    <w:rsid w:val="002B197E"/>
    <w:rsid w:val="002C0CFE"/>
    <w:rsid w:val="002F3ADD"/>
    <w:rsid w:val="00311F04"/>
    <w:rsid w:val="00315B83"/>
    <w:rsid w:val="00335AA7"/>
    <w:rsid w:val="00335B0C"/>
    <w:rsid w:val="003531DF"/>
    <w:rsid w:val="0035333B"/>
    <w:rsid w:val="0035555B"/>
    <w:rsid w:val="00367674"/>
    <w:rsid w:val="00367973"/>
    <w:rsid w:val="00371504"/>
    <w:rsid w:val="00383315"/>
    <w:rsid w:val="00385BCC"/>
    <w:rsid w:val="00396232"/>
    <w:rsid w:val="003A7225"/>
    <w:rsid w:val="003C6919"/>
    <w:rsid w:val="00416DDF"/>
    <w:rsid w:val="00427FA2"/>
    <w:rsid w:val="00444E97"/>
    <w:rsid w:val="00463C62"/>
    <w:rsid w:val="0048144F"/>
    <w:rsid w:val="00494AAD"/>
    <w:rsid w:val="004B57C6"/>
    <w:rsid w:val="004D17F3"/>
    <w:rsid w:val="004D2402"/>
    <w:rsid w:val="004D5EE3"/>
    <w:rsid w:val="004D7DC2"/>
    <w:rsid w:val="004E3CF7"/>
    <w:rsid w:val="004E3FCF"/>
    <w:rsid w:val="00500F11"/>
    <w:rsid w:val="00507A1E"/>
    <w:rsid w:val="00533142"/>
    <w:rsid w:val="005353BD"/>
    <w:rsid w:val="00562D1E"/>
    <w:rsid w:val="00567B74"/>
    <w:rsid w:val="00572B4E"/>
    <w:rsid w:val="005B01BB"/>
    <w:rsid w:val="005C3CAC"/>
    <w:rsid w:val="005D6F16"/>
    <w:rsid w:val="005E2F13"/>
    <w:rsid w:val="005E58B8"/>
    <w:rsid w:val="005F51AE"/>
    <w:rsid w:val="00600B37"/>
    <w:rsid w:val="00607F2D"/>
    <w:rsid w:val="00636931"/>
    <w:rsid w:val="0064413B"/>
    <w:rsid w:val="0065446E"/>
    <w:rsid w:val="00661598"/>
    <w:rsid w:val="00661EA5"/>
    <w:rsid w:val="00666DA7"/>
    <w:rsid w:val="006F206D"/>
    <w:rsid w:val="00700DF3"/>
    <w:rsid w:val="0070597E"/>
    <w:rsid w:val="00716CB7"/>
    <w:rsid w:val="00745130"/>
    <w:rsid w:val="00746329"/>
    <w:rsid w:val="00746A90"/>
    <w:rsid w:val="00755011"/>
    <w:rsid w:val="007578AD"/>
    <w:rsid w:val="00777DD5"/>
    <w:rsid w:val="0078414F"/>
    <w:rsid w:val="007A0F00"/>
    <w:rsid w:val="007A5F1D"/>
    <w:rsid w:val="007C12C8"/>
    <w:rsid w:val="007F0294"/>
    <w:rsid w:val="007F2C94"/>
    <w:rsid w:val="00804776"/>
    <w:rsid w:val="00814D6F"/>
    <w:rsid w:val="008419E4"/>
    <w:rsid w:val="00850465"/>
    <w:rsid w:val="0085380E"/>
    <w:rsid w:val="00860B81"/>
    <w:rsid w:val="0086564F"/>
    <w:rsid w:val="00875F68"/>
    <w:rsid w:val="00882718"/>
    <w:rsid w:val="008E4DAF"/>
    <w:rsid w:val="008E5B4D"/>
    <w:rsid w:val="00913B5B"/>
    <w:rsid w:val="00931A21"/>
    <w:rsid w:val="00931F55"/>
    <w:rsid w:val="0093250E"/>
    <w:rsid w:val="00932A19"/>
    <w:rsid w:val="00955A4A"/>
    <w:rsid w:val="009739FF"/>
    <w:rsid w:val="00973A31"/>
    <w:rsid w:val="00982025"/>
    <w:rsid w:val="009A220B"/>
    <w:rsid w:val="009D28FD"/>
    <w:rsid w:val="009D2ADE"/>
    <w:rsid w:val="009D428A"/>
    <w:rsid w:val="009D7D52"/>
    <w:rsid w:val="00A0329F"/>
    <w:rsid w:val="00A04094"/>
    <w:rsid w:val="00A15620"/>
    <w:rsid w:val="00A17831"/>
    <w:rsid w:val="00A20D78"/>
    <w:rsid w:val="00A26AD7"/>
    <w:rsid w:val="00A374EF"/>
    <w:rsid w:val="00A44A41"/>
    <w:rsid w:val="00A47495"/>
    <w:rsid w:val="00A55413"/>
    <w:rsid w:val="00A6422A"/>
    <w:rsid w:val="00A66B25"/>
    <w:rsid w:val="00A81D33"/>
    <w:rsid w:val="00A90533"/>
    <w:rsid w:val="00A959FF"/>
    <w:rsid w:val="00AA1DBD"/>
    <w:rsid w:val="00AA27F6"/>
    <w:rsid w:val="00AA65BB"/>
    <w:rsid w:val="00AB321B"/>
    <w:rsid w:val="00AF1176"/>
    <w:rsid w:val="00B12806"/>
    <w:rsid w:val="00B13943"/>
    <w:rsid w:val="00B149BB"/>
    <w:rsid w:val="00B20595"/>
    <w:rsid w:val="00B20C5D"/>
    <w:rsid w:val="00B237A4"/>
    <w:rsid w:val="00B304FE"/>
    <w:rsid w:val="00B51975"/>
    <w:rsid w:val="00B75C75"/>
    <w:rsid w:val="00B8652E"/>
    <w:rsid w:val="00B92E1A"/>
    <w:rsid w:val="00BA281C"/>
    <w:rsid w:val="00BC437D"/>
    <w:rsid w:val="00BE5DDA"/>
    <w:rsid w:val="00BE7ABC"/>
    <w:rsid w:val="00C0104C"/>
    <w:rsid w:val="00C071D1"/>
    <w:rsid w:val="00C0733B"/>
    <w:rsid w:val="00C17ABC"/>
    <w:rsid w:val="00C4336C"/>
    <w:rsid w:val="00C62548"/>
    <w:rsid w:val="00C80274"/>
    <w:rsid w:val="00C8390D"/>
    <w:rsid w:val="00C83D7B"/>
    <w:rsid w:val="00C9189F"/>
    <w:rsid w:val="00CB2005"/>
    <w:rsid w:val="00CB4EEE"/>
    <w:rsid w:val="00CD6F8C"/>
    <w:rsid w:val="00CE690D"/>
    <w:rsid w:val="00CF723B"/>
    <w:rsid w:val="00D009D7"/>
    <w:rsid w:val="00D079AB"/>
    <w:rsid w:val="00D15422"/>
    <w:rsid w:val="00D20F3D"/>
    <w:rsid w:val="00D263C4"/>
    <w:rsid w:val="00D404ED"/>
    <w:rsid w:val="00D46923"/>
    <w:rsid w:val="00D674C5"/>
    <w:rsid w:val="00D8326D"/>
    <w:rsid w:val="00DA174A"/>
    <w:rsid w:val="00DA50F3"/>
    <w:rsid w:val="00DB034F"/>
    <w:rsid w:val="00DC1040"/>
    <w:rsid w:val="00DC1DBD"/>
    <w:rsid w:val="00DD70C1"/>
    <w:rsid w:val="00DF587F"/>
    <w:rsid w:val="00E0578D"/>
    <w:rsid w:val="00E15A7C"/>
    <w:rsid w:val="00E266F3"/>
    <w:rsid w:val="00E26964"/>
    <w:rsid w:val="00E30BAA"/>
    <w:rsid w:val="00E41FB9"/>
    <w:rsid w:val="00E51398"/>
    <w:rsid w:val="00E52FDE"/>
    <w:rsid w:val="00E70161"/>
    <w:rsid w:val="00E7646E"/>
    <w:rsid w:val="00E766EF"/>
    <w:rsid w:val="00E842DF"/>
    <w:rsid w:val="00E94695"/>
    <w:rsid w:val="00E95B28"/>
    <w:rsid w:val="00EB37BA"/>
    <w:rsid w:val="00ED6304"/>
    <w:rsid w:val="00EE135A"/>
    <w:rsid w:val="00EE157E"/>
    <w:rsid w:val="00F031E7"/>
    <w:rsid w:val="00F102D1"/>
    <w:rsid w:val="00F14CD4"/>
    <w:rsid w:val="00F22891"/>
    <w:rsid w:val="00F23562"/>
    <w:rsid w:val="00F3109B"/>
    <w:rsid w:val="00F3259E"/>
    <w:rsid w:val="00F35659"/>
    <w:rsid w:val="00F567A3"/>
    <w:rsid w:val="00F7285B"/>
    <w:rsid w:val="00F808A0"/>
    <w:rsid w:val="00F82152"/>
    <w:rsid w:val="00F84E40"/>
    <w:rsid w:val="00F85CF9"/>
    <w:rsid w:val="00F91460"/>
    <w:rsid w:val="00FB20CB"/>
    <w:rsid w:val="00FC0136"/>
    <w:rsid w:val="00FC6295"/>
    <w:rsid w:val="00FD7669"/>
    <w:rsid w:val="00FF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08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Normal">
    <w:name w:val="ConsNormal"/>
    <w:rsid w:val="00296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0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4C5"/>
  </w:style>
  <w:style w:type="paragraph" w:styleId="a6">
    <w:name w:val="footer"/>
    <w:basedOn w:val="a"/>
    <w:link w:val="a7"/>
    <w:uiPriority w:val="99"/>
    <w:unhideWhenUsed/>
    <w:rsid w:val="00D6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4C5"/>
  </w:style>
  <w:style w:type="paragraph" w:styleId="a8">
    <w:name w:val="Balloon Text"/>
    <w:basedOn w:val="a"/>
    <w:link w:val="a9"/>
    <w:uiPriority w:val="99"/>
    <w:semiHidden/>
    <w:unhideWhenUsed/>
    <w:rsid w:val="00D6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008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Normal">
    <w:name w:val="ConsNormal"/>
    <w:rsid w:val="00296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0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4C5"/>
  </w:style>
  <w:style w:type="paragraph" w:styleId="a6">
    <w:name w:val="footer"/>
    <w:basedOn w:val="a"/>
    <w:link w:val="a7"/>
    <w:uiPriority w:val="99"/>
    <w:unhideWhenUsed/>
    <w:rsid w:val="00D6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4C5"/>
  </w:style>
  <w:style w:type="paragraph" w:styleId="a8">
    <w:name w:val="Balloon Text"/>
    <w:basedOn w:val="a"/>
    <w:link w:val="a9"/>
    <w:uiPriority w:val="99"/>
    <w:semiHidden/>
    <w:unhideWhenUsed/>
    <w:rsid w:val="00D6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E144-7672-4DB7-B1D9-18CA7524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42</cp:revision>
  <cp:lastPrinted>2018-02-06T14:20:00Z</cp:lastPrinted>
  <dcterms:created xsi:type="dcterms:W3CDTF">2018-01-31T16:38:00Z</dcterms:created>
  <dcterms:modified xsi:type="dcterms:W3CDTF">2018-02-06T14:21:00Z</dcterms:modified>
</cp:coreProperties>
</file>